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C605A6" w14:textId="77777777" w:rsidR="009A1A51" w:rsidRPr="00855A74" w:rsidRDefault="009A1A51" w:rsidP="009A1A51">
      <w:pPr>
        <w:jc w:val="center"/>
        <w:rPr>
          <w:rFonts w:ascii="Times New Roman" w:hAnsi="Times New Roman"/>
          <w:bCs/>
          <w:lang w:val="sr-Cyrl-RS"/>
        </w:rPr>
      </w:pPr>
      <w:r w:rsidRPr="00855A74">
        <w:rPr>
          <w:rFonts w:ascii="Times New Roman" w:hAnsi="Times New Roman"/>
          <w:b/>
          <w:bCs/>
          <w:lang w:val="sr-Cyrl-RS"/>
        </w:rPr>
        <w:t>Табела 5.2.</w:t>
      </w:r>
      <w:r w:rsidRPr="00855A74">
        <w:rPr>
          <w:rFonts w:ascii="Times New Roman" w:hAnsi="Times New Roman"/>
          <w:bCs/>
          <w:lang w:val="sr-Cyrl-RS"/>
        </w:rPr>
        <w:t xml:space="preserve"> Спецификација предмета </w:t>
      </w:r>
    </w:p>
    <w:p w14:paraId="1AD3A4C6" w14:textId="77777777" w:rsidR="009A1A51" w:rsidRPr="00855A74" w:rsidRDefault="009A1A51" w:rsidP="009A1A51">
      <w:pPr>
        <w:jc w:val="center"/>
        <w:rPr>
          <w:rFonts w:ascii="Times New Roman" w:hAnsi="Times New Roman"/>
          <w:bCs/>
          <w:lang w:val="sr-Cyrl-R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13"/>
        <w:gridCol w:w="1887"/>
        <w:gridCol w:w="1244"/>
      </w:tblGrid>
      <w:tr w:rsidR="009A1A51" w:rsidRPr="00855A74" w14:paraId="7111207C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464FB7F" w14:textId="504000EC" w:rsidR="009A1A51" w:rsidRPr="00855A74" w:rsidRDefault="009A1A51" w:rsidP="00B6412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855A74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Студијски програм</w:t>
            </w:r>
            <w:r w:rsidR="00885209" w:rsidRPr="00855A74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: </w:t>
            </w:r>
            <w:r w:rsidR="00B6412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МАС – образовање мастер васпитача</w:t>
            </w:r>
            <w:bookmarkStart w:id="0" w:name="_GoBack"/>
            <w:bookmarkEnd w:id="0"/>
          </w:p>
        </w:tc>
      </w:tr>
      <w:tr w:rsidR="009A1A51" w:rsidRPr="00855A74" w14:paraId="6D39129A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9181DB9" w14:textId="7CFB9A17" w:rsidR="009A1A51" w:rsidRPr="00855A74" w:rsidRDefault="009A1A51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855A74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Назив предмета: </w:t>
            </w:r>
            <w:r w:rsidR="00DD154B" w:rsidRPr="00855A74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Вештачка интелигенција </w:t>
            </w:r>
            <w:r w:rsidR="00B922A4" w:rsidRPr="00855A74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у образовању</w:t>
            </w:r>
          </w:p>
        </w:tc>
      </w:tr>
      <w:tr w:rsidR="009A1A51" w:rsidRPr="00855A74" w14:paraId="23AC5013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18B9A54" w14:textId="6383FABB" w:rsidR="009A1A51" w:rsidRPr="00855A74" w:rsidRDefault="009A1A51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855A74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Наставник/наставници:</w:t>
            </w:r>
            <w:r w:rsidR="00497404" w:rsidRPr="00855A74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4E49A6" w:rsidRPr="00855A74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Мандић </w:t>
            </w:r>
            <w:r w:rsidR="00DD154B" w:rsidRPr="00855A74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П. </w:t>
            </w:r>
            <w:proofErr w:type="spellStart"/>
            <w:r w:rsidR="004E49A6" w:rsidRPr="00855A74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Данимир</w:t>
            </w:r>
            <w:proofErr w:type="spellEnd"/>
            <w:r w:rsidR="00DD154B" w:rsidRPr="00855A74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,</w:t>
            </w:r>
            <w:r w:rsidR="00214651" w:rsidRPr="00855A74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Ристић</w:t>
            </w:r>
            <w:r w:rsidR="00DD154B" w:rsidRPr="00855A74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М.</w:t>
            </w:r>
            <w:r w:rsidR="00214651" w:rsidRPr="00855A74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Мирослава</w:t>
            </w:r>
            <w:r w:rsidR="00DD154B" w:rsidRPr="00855A74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, </w:t>
            </w:r>
            <w:proofErr w:type="spellStart"/>
            <w:r w:rsidR="00DD154B" w:rsidRPr="00855A74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Прушевић</w:t>
            </w:r>
            <w:proofErr w:type="spellEnd"/>
            <w:r w:rsidR="00DD154B" w:rsidRPr="00855A74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DD154B" w:rsidRPr="00855A74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Садовић</w:t>
            </w:r>
            <w:proofErr w:type="spellEnd"/>
            <w:r w:rsidR="00DD154B" w:rsidRPr="00855A74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Р. </w:t>
            </w:r>
            <w:proofErr w:type="spellStart"/>
            <w:r w:rsidR="00DD154B" w:rsidRPr="00855A74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Филдуза</w:t>
            </w:r>
            <w:proofErr w:type="spellEnd"/>
            <w:r w:rsidR="00543E02" w:rsidRPr="00855A74">
              <w:rPr>
                <w:rFonts w:ascii="Times New Roman" w:hAnsi="Times New Roman"/>
                <w:bCs/>
                <w:sz w:val="16"/>
                <w:szCs w:val="16"/>
                <w:lang w:val="sr-Cyrl-RS"/>
              </w:rPr>
              <w:t xml:space="preserve"> </w:t>
            </w:r>
          </w:p>
        </w:tc>
      </w:tr>
      <w:tr w:rsidR="009A1A51" w:rsidRPr="00855A74" w14:paraId="2A930801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488AE4A" w14:textId="006F074C" w:rsidR="009A1A51" w:rsidRPr="00855A74" w:rsidRDefault="009A1A51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855A74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Статус предмета:</w:t>
            </w:r>
            <w:r w:rsidR="00497404" w:rsidRPr="00855A74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4670DC" w:rsidRPr="00855A74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и</w:t>
            </w:r>
            <w:r w:rsidR="00887E00" w:rsidRPr="00855A74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зборни</w:t>
            </w:r>
          </w:p>
        </w:tc>
      </w:tr>
      <w:tr w:rsidR="009A1A51" w:rsidRPr="00855A74" w14:paraId="4B35F1F5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5A6CDE7" w14:textId="77777777" w:rsidR="009A1A51" w:rsidRPr="00855A74" w:rsidRDefault="009A1A51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855A74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Број ЕСПБ:</w:t>
            </w:r>
            <w:r w:rsidR="00497404" w:rsidRPr="00855A74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1955B4" w:rsidRPr="00855A74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5</w:t>
            </w:r>
          </w:p>
        </w:tc>
      </w:tr>
      <w:tr w:rsidR="009A1A51" w:rsidRPr="00855A74" w14:paraId="05126D73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F901214" w14:textId="3D4358A5" w:rsidR="009A1A51" w:rsidRPr="00855A74" w:rsidRDefault="009A1A51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855A74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Услов:</w:t>
            </w:r>
            <w:r w:rsidR="00B33601" w:rsidRPr="00855A74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B33601" w:rsidRPr="00855A74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/</w:t>
            </w:r>
          </w:p>
        </w:tc>
      </w:tr>
      <w:tr w:rsidR="009A1A51" w:rsidRPr="00855A74" w14:paraId="75A0E8FF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EFD82B6" w14:textId="77777777" w:rsidR="009A1A51" w:rsidRPr="00855A74" w:rsidRDefault="009A1A51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855A74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Циљ предмета</w:t>
            </w:r>
          </w:p>
          <w:p w14:paraId="4E8C40DB" w14:textId="19BBD4CA" w:rsidR="00B922A4" w:rsidRPr="00855A74" w:rsidRDefault="00153CEE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855A74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Настава предмета </w:t>
            </w:r>
            <w:r w:rsidR="00DD154B" w:rsidRPr="00855A74">
              <w:rPr>
                <w:rFonts w:ascii="Times New Roman" w:hAnsi="Times New Roman"/>
                <w:sz w:val="20"/>
                <w:szCs w:val="20"/>
                <w:lang w:val="sr-Cyrl-RS"/>
              </w:rPr>
              <w:t>Вештачка интелигенција</w:t>
            </w:r>
            <w:r w:rsidR="00B922A4" w:rsidRPr="00855A74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у образовању</w:t>
            </w:r>
            <w:r w:rsidRPr="00855A74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треба да омогући студентима </w:t>
            </w:r>
            <w:r w:rsidR="00B922A4" w:rsidRPr="00855A74">
              <w:rPr>
                <w:rFonts w:ascii="Times New Roman" w:hAnsi="Times New Roman"/>
                <w:sz w:val="20"/>
                <w:szCs w:val="20"/>
                <w:lang w:val="sr-Cyrl-RS"/>
              </w:rPr>
              <w:t>стицање теоријских знања и вештина у вези са могућ</w:t>
            </w:r>
            <w:r w:rsidR="00855A74">
              <w:rPr>
                <w:rFonts w:ascii="Times New Roman" w:hAnsi="Times New Roman"/>
                <w:sz w:val="20"/>
                <w:szCs w:val="20"/>
                <w:lang w:val="sr-Cyrl-RS"/>
              </w:rPr>
              <w:t>н</w:t>
            </w:r>
            <w:r w:rsidR="00B922A4" w:rsidRPr="00855A74">
              <w:rPr>
                <w:rFonts w:ascii="Times New Roman" w:hAnsi="Times New Roman"/>
                <w:sz w:val="20"/>
                <w:szCs w:val="20"/>
                <w:lang w:val="sr-Cyrl-RS"/>
              </w:rPr>
              <w:t>остима коришћења технологија</w:t>
            </w:r>
            <w:r w:rsidR="00DD154B" w:rsidRPr="00855A74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вештачке интелигенције</w:t>
            </w:r>
            <w:r w:rsidR="00B922A4" w:rsidRPr="00855A74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у настави</w:t>
            </w:r>
            <w:r w:rsidR="00DD154B" w:rsidRPr="00855A74">
              <w:rPr>
                <w:rFonts w:ascii="Times New Roman" w:hAnsi="Times New Roman"/>
                <w:sz w:val="20"/>
                <w:szCs w:val="20"/>
                <w:lang w:val="sr-Cyrl-RS"/>
              </w:rPr>
              <w:t>.</w:t>
            </w:r>
            <w:r w:rsidR="00B922A4" w:rsidRPr="00855A74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Практично оспособљавање студената за коришћење интернет технологија у настави како информатичких тако и </w:t>
            </w:r>
            <w:proofErr w:type="spellStart"/>
            <w:r w:rsidR="00B922A4" w:rsidRPr="00855A74">
              <w:rPr>
                <w:rFonts w:ascii="Times New Roman" w:hAnsi="Times New Roman"/>
                <w:sz w:val="20"/>
                <w:szCs w:val="20"/>
                <w:lang w:val="sr-Cyrl-RS"/>
              </w:rPr>
              <w:t>неинформатичких</w:t>
            </w:r>
            <w:proofErr w:type="spellEnd"/>
            <w:r w:rsidR="00B922A4" w:rsidRPr="00855A74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предмета. Оспособљавање за праћење и примену најновијих трендова у овој области. </w:t>
            </w:r>
          </w:p>
        </w:tc>
      </w:tr>
      <w:tr w:rsidR="009A1A51" w:rsidRPr="00855A74" w14:paraId="3DC73DD8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9177DDE" w14:textId="77777777" w:rsidR="009A1A51" w:rsidRPr="00855A74" w:rsidRDefault="009A1A51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855A74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Исход предмета </w:t>
            </w:r>
          </w:p>
          <w:p w14:paraId="5544719C" w14:textId="0681402F" w:rsidR="009A1A51" w:rsidRPr="00855A74" w:rsidRDefault="00B922A4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855A74">
              <w:rPr>
                <w:rFonts w:ascii="Times New Roman" w:hAnsi="Times New Roman"/>
                <w:sz w:val="20"/>
                <w:szCs w:val="20"/>
                <w:lang w:val="sr-Cyrl-RS"/>
              </w:rPr>
              <w:t>Студент уме да користи широк спектар технологија</w:t>
            </w:r>
            <w:r w:rsidR="00FE7253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вештачке интелигенције</w:t>
            </w:r>
            <w:r w:rsidRPr="00855A74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у настави различитих предмета. Студент је оспособљен да прати најновије трендове у области </w:t>
            </w:r>
            <w:r w:rsidR="00FE7253">
              <w:rPr>
                <w:rFonts w:ascii="Times New Roman" w:hAnsi="Times New Roman"/>
                <w:sz w:val="20"/>
                <w:szCs w:val="20"/>
                <w:lang w:val="sr-Cyrl-RS"/>
              </w:rPr>
              <w:t>вештачке интелигенције</w:t>
            </w:r>
            <w:r w:rsidR="00FE7253" w:rsidRPr="00855A74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855A74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и примењује их у настави информатичких и </w:t>
            </w:r>
            <w:proofErr w:type="spellStart"/>
            <w:r w:rsidRPr="00855A74">
              <w:rPr>
                <w:rFonts w:ascii="Times New Roman" w:hAnsi="Times New Roman"/>
                <w:sz w:val="20"/>
                <w:szCs w:val="20"/>
                <w:lang w:val="sr-Cyrl-RS"/>
              </w:rPr>
              <w:t>неинформатичких</w:t>
            </w:r>
            <w:proofErr w:type="spellEnd"/>
            <w:r w:rsidRPr="00855A74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предмета.</w:t>
            </w:r>
          </w:p>
        </w:tc>
      </w:tr>
      <w:tr w:rsidR="009A1A51" w:rsidRPr="00855A74" w14:paraId="53F45512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F9C6EF2" w14:textId="77777777" w:rsidR="009A1A51" w:rsidRPr="00855A74" w:rsidRDefault="009A1A51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855A74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Садржај предмета</w:t>
            </w:r>
          </w:p>
          <w:p w14:paraId="4F590DD5" w14:textId="77777777" w:rsidR="00974AE6" w:rsidRPr="00855A74" w:rsidRDefault="00974AE6" w:rsidP="00B33601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855A74"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  <w:t>Теоријска настава</w:t>
            </w:r>
          </w:p>
          <w:p w14:paraId="3966990A" w14:textId="0D2502FA" w:rsidR="00DD154B" w:rsidRPr="00855A74" w:rsidRDefault="00DD154B" w:rsidP="00B33601">
            <w:pPr>
              <w:spacing w:line="276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RS"/>
              </w:rPr>
            </w:pPr>
            <w:r w:rsidRPr="00855A74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RS"/>
              </w:rPr>
              <w:t>Историјски развој вештачке интелигенције. Основни појмови које везујемо за вештачку интелигенцију (</w:t>
            </w:r>
            <w:r w:rsidR="00556B2F" w:rsidRPr="00855A74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RS"/>
              </w:rPr>
              <w:t xml:space="preserve">уска вештачка интелигенција, општа вештачка интелигенција, </w:t>
            </w:r>
            <w:proofErr w:type="spellStart"/>
            <w:r w:rsidR="00556B2F" w:rsidRPr="00855A74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RS"/>
              </w:rPr>
              <w:t>суперинтелигенција</w:t>
            </w:r>
            <w:proofErr w:type="spellEnd"/>
            <w:r w:rsidR="00556B2F" w:rsidRPr="00855A74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RS"/>
              </w:rPr>
              <w:t xml:space="preserve">, </w:t>
            </w:r>
            <w:proofErr w:type="spellStart"/>
            <w:r w:rsidR="00556B2F" w:rsidRPr="00855A74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RS"/>
              </w:rPr>
              <w:t>сигулатност</w:t>
            </w:r>
            <w:proofErr w:type="spellEnd"/>
            <w:r w:rsidR="00556B2F" w:rsidRPr="00855A74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RS"/>
              </w:rPr>
              <w:t xml:space="preserve"> вештачке интелигенције, машинско учење, </w:t>
            </w:r>
            <w:proofErr w:type="spellStart"/>
            <w:r w:rsidR="00556B2F" w:rsidRPr="00855A74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RS"/>
              </w:rPr>
              <w:t>неуралне</w:t>
            </w:r>
            <w:proofErr w:type="spellEnd"/>
            <w:r w:rsidR="00556B2F" w:rsidRPr="00855A74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RS"/>
              </w:rPr>
              <w:t xml:space="preserve"> мреже, дубоко учење, обрада природног језика, рачунарски </w:t>
            </w:r>
            <w:r w:rsidR="00556B2F" w:rsidRPr="00855A74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val="sr-Cyrl-RS"/>
              </w:rPr>
              <w:t>вид</w:t>
            </w:r>
            <w:r w:rsidR="00556B2F" w:rsidRPr="00855A74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RS"/>
              </w:rPr>
              <w:t xml:space="preserve">). Савремени трендови у вештачкој интелигенцији. Адаптивни системи учења. Интелигентни туторски системи. Аналитика учења и образовни подаци. Персонализовано учење. Интерактивне платформе за учење. Проширена и виртуелна стварност. Образовне игре. </w:t>
            </w:r>
            <w:proofErr w:type="spellStart"/>
            <w:r w:rsidR="00556B2F" w:rsidRPr="00855A74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RS"/>
              </w:rPr>
              <w:t>Асистивне</w:t>
            </w:r>
            <w:proofErr w:type="spellEnd"/>
            <w:r w:rsidR="00556B2F" w:rsidRPr="00855A74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RS"/>
              </w:rPr>
              <w:t xml:space="preserve"> технологије. Интерактивни образовни садржај. Етички и друштвени аспекти у примени вештачке интелигенције у образовању.</w:t>
            </w:r>
            <w:r w:rsidR="00344522" w:rsidRPr="00855A74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RS"/>
              </w:rPr>
              <w:t xml:space="preserve"> Редефинисање улога у настави. Оспособљеност наставника за коришћење вештачке интелигенције. Генеративни алати у образовању</w:t>
            </w:r>
            <w:r w:rsidR="00B91DA2" w:rsidRPr="00855A74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RS"/>
              </w:rPr>
              <w:t>. Веш</w:t>
            </w:r>
            <w:r w:rsidR="00BB5215" w:rsidRPr="00855A74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RS"/>
              </w:rPr>
              <w:t xml:space="preserve">тачка интелигенција као помоћ за истраживање и учење нових садржаја. Вештачка интелигенција и </w:t>
            </w:r>
            <w:proofErr w:type="spellStart"/>
            <w:r w:rsidR="00BB5215" w:rsidRPr="00855A74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RS"/>
              </w:rPr>
              <w:t>ChatGPT</w:t>
            </w:r>
            <w:proofErr w:type="spellEnd"/>
            <w:r w:rsidR="00BB5215" w:rsidRPr="00855A74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RS"/>
              </w:rPr>
              <w:t xml:space="preserve">. Начини употребе </w:t>
            </w:r>
            <w:proofErr w:type="spellStart"/>
            <w:r w:rsidR="00BB5215" w:rsidRPr="00855A74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RS"/>
              </w:rPr>
              <w:t>ChatGPT</w:t>
            </w:r>
            <w:proofErr w:type="spellEnd"/>
            <w:r w:rsidR="00BB5215" w:rsidRPr="00855A74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RS"/>
              </w:rPr>
              <w:t xml:space="preserve">-а. Формати одговора. Креирање упита. </w:t>
            </w:r>
            <w:r w:rsidR="00D60652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RS"/>
              </w:rPr>
              <w:t>Препоруке</w:t>
            </w:r>
            <w:r w:rsidR="00BB5215" w:rsidRPr="00855A74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RS"/>
              </w:rPr>
              <w:t xml:space="preserve"> за побољшање упита.  </w:t>
            </w:r>
            <w:proofErr w:type="spellStart"/>
            <w:r w:rsidR="00BB5215" w:rsidRPr="00855A74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RS"/>
              </w:rPr>
              <w:t>Компративна</w:t>
            </w:r>
            <w:proofErr w:type="spellEnd"/>
            <w:r w:rsidR="00BB5215" w:rsidRPr="00855A74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RS"/>
              </w:rPr>
              <w:t xml:space="preserve"> анализа </w:t>
            </w:r>
            <w:proofErr w:type="spellStart"/>
            <w:r w:rsidR="00BB5215" w:rsidRPr="00855A74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RS"/>
              </w:rPr>
              <w:t>четботова</w:t>
            </w:r>
            <w:proofErr w:type="spellEnd"/>
            <w:r w:rsidR="00BB5215" w:rsidRPr="00855A74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RS"/>
              </w:rPr>
              <w:t xml:space="preserve"> заснованих на вештачкој интелигенцији (</w:t>
            </w:r>
            <w:proofErr w:type="spellStart"/>
            <w:r w:rsidR="00BB5215" w:rsidRPr="00855A74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RS"/>
              </w:rPr>
              <w:t>ChatGPT</w:t>
            </w:r>
            <w:proofErr w:type="spellEnd"/>
            <w:r w:rsidR="00BB5215" w:rsidRPr="00855A74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RS"/>
              </w:rPr>
              <w:t xml:space="preserve">, Microsoft Bing, </w:t>
            </w:r>
            <w:proofErr w:type="spellStart"/>
            <w:r w:rsidR="00BB5215" w:rsidRPr="00855A74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RS"/>
              </w:rPr>
              <w:t>Google</w:t>
            </w:r>
            <w:proofErr w:type="spellEnd"/>
            <w:r w:rsidR="00BB5215" w:rsidRPr="00855A74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BB5215" w:rsidRPr="00855A74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RS"/>
              </w:rPr>
              <w:t>Gemini</w:t>
            </w:r>
            <w:proofErr w:type="spellEnd"/>
            <w:r w:rsidR="00BB5215" w:rsidRPr="00855A74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RS"/>
              </w:rPr>
              <w:t xml:space="preserve">, </w:t>
            </w:r>
            <w:proofErr w:type="spellStart"/>
            <w:r w:rsidR="00BB5215" w:rsidRPr="00855A74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RS"/>
              </w:rPr>
              <w:t>Google</w:t>
            </w:r>
            <w:proofErr w:type="spellEnd"/>
            <w:r w:rsidR="00BB5215" w:rsidRPr="00855A74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BB5215" w:rsidRPr="00855A74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RS"/>
              </w:rPr>
              <w:t>Assistant</w:t>
            </w:r>
            <w:proofErr w:type="spellEnd"/>
            <w:r w:rsidR="00BB5215" w:rsidRPr="00855A74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RS"/>
              </w:rPr>
              <w:t>… ).</w:t>
            </w:r>
          </w:p>
          <w:p w14:paraId="0753920A" w14:textId="77777777" w:rsidR="00DD154B" w:rsidRPr="00855A74" w:rsidRDefault="00DD154B" w:rsidP="00B33601">
            <w:pPr>
              <w:spacing w:line="276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RS"/>
              </w:rPr>
            </w:pPr>
          </w:p>
          <w:p w14:paraId="33AC0EB0" w14:textId="77777777" w:rsidR="00344522" w:rsidRPr="00855A74" w:rsidRDefault="00344522" w:rsidP="00344522">
            <w:pPr>
              <w:jc w:val="both"/>
              <w:rPr>
                <w:rFonts w:ascii="Times New Roman" w:hAnsi="Times New Roman"/>
                <w:i/>
                <w:iCs/>
                <w:sz w:val="21"/>
                <w:szCs w:val="21"/>
                <w:lang w:val="sr-Cyrl-RS"/>
              </w:rPr>
            </w:pPr>
            <w:r w:rsidRPr="00855A74">
              <w:rPr>
                <w:rFonts w:ascii="Times New Roman" w:hAnsi="Times New Roman"/>
                <w:i/>
                <w:iCs/>
                <w:sz w:val="21"/>
                <w:szCs w:val="21"/>
                <w:lang w:val="sr-Cyrl-RS"/>
              </w:rPr>
              <w:t xml:space="preserve">Практична настава </w:t>
            </w:r>
          </w:p>
          <w:p w14:paraId="6ABC4775" w14:textId="220CC65A" w:rsidR="00344522" w:rsidRPr="00855A74" w:rsidRDefault="00344522" w:rsidP="00D60652">
            <w:pPr>
              <w:spacing w:line="276" w:lineRule="auto"/>
              <w:jc w:val="both"/>
              <w:rPr>
                <w:rFonts w:ascii="Times New Roman" w:hAnsi="Times New Roman"/>
                <w:sz w:val="21"/>
                <w:szCs w:val="21"/>
                <w:lang w:val="sr-Cyrl-RS"/>
              </w:rPr>
            </w:pPr>
            <w:r w:rsidRPr="00855A74">
              <w:rPr>
                <w:rFonts w:ascii="Times New Roman" w:hAnsi="Times New Roman"/>
                <w:sz w:val="21"/>
                <w:szCs w:val="21"/>
                <w:lang w:val="sr-Cyrl-RS"/>
              </w:rPr>
              <w:t xml:space="preserve">Практични рад се одвија у Центру за </w:t>
            </w:r>
            <w:proofErr w:type="spellStart"/>
            <w:r w:rsidRPr="00855A74">
              <w:rPr>
                <w:rFonts w:ascii="Times New Roman" w:hAnsi="Times New Roman"/>
                <w:sz w:val="21"/>
                <w:szCs w:val="21"/>
                <w:lang w:val="sr-Cyrl-RS"/>
              </w:rPr>
              <w:t>роботику</w:t>
            </w:r>
            <w:proofErr w:type="spellEnd"/>
            <w:r w:rsidRPr="00855A74">
              <w:rPr>
                <w:rFonts w:ascii="Times New Roman" w:hAnsi="Times New Roman"/>
                <w:sz w:val="21"/>
                <w:szCs w:val="21"/>
                <w:lang w:val="sr-Cyrl-RS"/>
              </w:rPr>
              <w:t xml:space="preserve"> и вештачку интелигенцију у образовању. Студент је обавезан да истражи задати проблем, практично реализује постављени задатак, прикаже резултате истраживања у облику семинарског рада, као и у облику сепарата погодног за излагање на научно-стручном скупу.</w:t>
            </w:r>
          </w:p>
          <w:p w14:paraId="086206D0" w14:textId="77777777" w:rsidR="00344522" w:rsidRPr="00855A74" w:rsidRDefault="00344522" w:rsidP="00B33601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sr-Cyrl-RS"/>
              </w:rPr>
            </w:pPr>
          </w:p>
          <w:p w14:paraId="23FDA01E" w14:textId="77777777" w:rsidR="00745CBE" w:rsidRPr="00855A74" w:rsidRDefault="00745CBE" w:rsidP="00344522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sr-Cyrl-RS"/>
              </w:rPr>
            </w:pPr>
          </w:p>
        </w:tc>
      </w:tr>
      <w:tr w:rsidR="009A1A51" w:rsidRPr="00855A74" w14:paraId="10A3E386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F7079E4" w14:textId="77777777" w:rsidR="009A1A51" w:rsidRPr="00855A74" w:rsidRDefault="009A1A51" w:rsidP="00855A74">
            <w:pPr>
              <w:tabs>
                <w:tab w:val="left" w:pos="567"/>
              </w:tabs>
              <w:spacing w:after="60"/>
              <w:ind w:left="3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855A74">
              <w:rPr>
                <w:rFonts w:ascii="Times New Roman" w:hAnsi="Times New Roman"/>
                <w:b/>
                <w:bCs/>
                <w:sz w:val="20"/>
                <w:szCs w:val="20"/>
              </w:rPr>
              <w:t>Литература</w:t>
            </w:r>
            <w:proofErr w:type="spellEnd"/>
            <w:r w:rsidRPr="00855A7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  <w:p w14:paraId="2902BF07" w14:textId="0894BF15" w:rsidR="00BB5215" w:rsidRDefault="00BB5215" w:rsidP="00855A74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 w:rsidRPr="00855A74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CFCFC"/>
              </w:rPr>
              <w:t xml:space="preserve">Mandic, D. (2023). </w:t>
            </w:r>
            <w:r w:rsidRPr="00855A74">
              <w:rPr>
                <w:rFonts w:ascii="Times New Roman" w:hAnsi="Times New Roman"/>
                <w:b/>
                <w:color w:val="333333"/>
                <w:sz w:val="20"/>
                <w:szCs w:val="20"/>
                <w:shd w:val="clear" w:color="auto" w:fill="FCFCFC"/>
              </w:rPr>
              <w:t>Report on Smart Education in the Republic of Serbia.</w:t>
            </w:r>
            <w:r w:rsidRPr="00855A74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CFCFC"/>
              </w:rPr>
              <w:t xml:space="preserve"> In</w:t>
            </w:r>
            <w:proofErr w:type="gramStart"/>
            <w:r w:rsidRPr="00855A74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CFCFC"/>
              </w:rPr>
              <w:t>: ,</w:t>
            </w:r>
            <w:proofErr w:type="gramEnd"/>
            <w:r w:rsidRPr="00855A74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CFCFC"/>
              </w:rPr>
              <w:t> </w:t>
            </w:r>
            <w:r w:rsidRPr="00855A74"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shd w:val="clear" w:color="auto" w:fill="FCFCFC"/>
              </w:rPr>
              <w:t>et al.</w:t>
            </w:r>
            <w:r w:rsidRPr="00855A74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CFCFC"/>
              </w:rPr>
              <w:t xml:space="preserve"> Smart Education in China and Central &amp; Eastern European Countries. Lecture Notes in Educational Technology. Springer, Singapore. </w:t>
            </w:r>
            <w:hyperlink r:id="rId6" w:history="1">
              <w:r w:rsidRPr="00855A74">
                <w:rPr>
                  <w:rStyle w:val="Hyperlink"/>
                  <w:rFonts w:ascii="Times New Roman" w:hAnsi="Times New Roman"/>
                  <w:sz w:val="20"/>
                  <w:szCs w:val="20"/>
                  <w:shd w:val="clear" w:color="auto" w:fill="FCFCFC"/>
                </w:rPr>
                <w:t>https://doi.org/10.1007/978-981-19-7319-2_11</w:t>
              </w:r>
            </w:hyperlink>
            <w:r w:rsidRPr="00855A74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</w:p>
          <w:p w14:paraId="3653C3EC" w14:textId="3BBE0F78" w:rsidR="00A139BF" w:rsidRPr="00A139BF" w:rsidRDefault="00A139BF" w:rsidP="00855A74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 w:rsidRPr="00A139BF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 xml:space="preserve">Su, J., &amp; Yang, W. (2023). Unlocking the power of </w:t>
            </w:r>
            <w:proofErr w:type="spellStart"/>
            <w:r w:rsidRPr="00A139BF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ChatGPT</w:t>
            </w:r>
            <w:proofErr w:type="spellEnd"/>
            <w:r w:rsidRPr="00A139BF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: A framework for applying generative AI in education. </w:t>
            </w:r>
            <w:r w:rsidRPr="00A139BF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>ECNU Review of Education</w:t>
            </w:r>
            <w:r w:rsidRPr="00A139BF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, </w:t>
            </w:r>
            <w:r w:rsidRPr="00A139BF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>6</w:t>
            </w:r>
            <w:r w:rsidRPr="00A139BF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(3), 355-366.</w:t>
            </w:r>
          </w:p>
          <w:p w14:paraId="782DD0F7" w14:textId="625403C7" w:rsidR="009D414D" w:rsidRPr="00855A74" w:rsidRDefault="009D414D" w:rsidP="00855A74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 w:rsidRPr="00855A74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lastRenderedPageBreak/>
              <w:t xml:space="preserve">Holmes, W., &amp; </w:t>
            </w:r>
            <w:proofErr w:type="spellStart"/>
            <w:r w:rsidRPr="00855A74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Tuomi</w:t>
            </w:r>
            <w:proofErr w:type="spellEnd"/>
            <w:r w:rsidRPr="00855A74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, I. (2022). State of the art and practice in AI in education. </w:t>
            </w:r>
            <w:r w:rsidRPr="00855A74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>European Journal of Education</w:t>
            </w:r>
            <w:r w:rsidRPr="00855A74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, </w:t>
            </w:r>
            <w:r w:rsidRPr="00855A74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>57</w:t>
            </w:r>
            <w:r w:rsidRPr="00855A74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(4), 542-570.</w:t>
            </w:r>
          </w:p>
          <w:p w14:paraId="0EE1C8B5" w14:textId="77777777" w:rsidR="00855A74" w:rsidRPr="00855A74" w:rsidRDefault="009D414D" w:rsidP="00855A74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proofErr w:type="spellStart"/>
            <w:r w:rsidRPr="00855A74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Tahiru</w:t>
            </w:r>
            <w:proofErr w:type="spellEnd"/>
            <w:r w:rsidRPr="00855A74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, F. (2021). AI in education: A systematic literature review. </w:t>
            </w:r>
            <w:r w:rsidRPr="00855A74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>Journal of Cases on Information Technology (JCIT)</w:t>
            </w:r>
            <w:r w:rsidRPr="00855A74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, </w:t>
            </w:r>
            <w:r w:rsidRPr="00855A74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>23</w:t>
            </w:r>
            <w:r w:rsidRPr="00855A74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(1), 1-20</w:t>
            </w:r>
          </w:p>
          <w:p w14:paraId="7C6EBFF6" w14:textId="732B0D44" w:rsidR="009D414D" w:rsidRPr="00855A74" w:rsidRDefault="009D414D" w:rsidP="00855A74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 w:rsidRPr="00855A74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UNESCO, C. (2021). Recommendation on the ethics of artificial intelligence.</w:t>
            </w:r>
            <w:r w:rsidR="00855A74" w:rsidRPr="00855A74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r w:rsidR="00855A74" w:rsidRPr="00855A74">
              <w:rPr>
                <w:rFonts w:ascii="Times New Roman" w:hAnsi="Times New Roman"/>
                <w:color w:val="800080"/>
                <w:sz w:val="20"/>
                <w:szCs w:val="20"/>
                <w:u w:val="single"/>
              </w:rPr>
              <w:t>https://unesdoc.unesco.org/ark:/48223/pf0000381137?posInSet=5&amp;queryId=82b7a005-e620-4cdd-b904-6faa183f9033</w:t>
            </w:r>
          </w:p>
          <w:p w14:paraId="7900FE4F" w14:textId="2A931AD2" w:rsidR="00153CEE" w:rsidRPr="00855A74" w:rsidRDefault="009D414D" w:rsidP="00855A74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proofErr w:type="spellStart"/>
            <w:r w:rsidRPr="00855A74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Zhai</w:t>
            </w:r>
            <w:proofErr w:type="spellEnd"/>
            <w:r w:rsidRPr="00855A74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 xml:space="preserve">, X., Chu, X., Chai, C. S., Jong, M. S. Y., </w:t>
            </w:r>
            <w:proofErr w:type="spellStart"/>
            <w:r w:rsidRPr="00855A74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Istenic</w:t>
            </w:r>
            <w:proofErr w:type="spellEnd"/>
            <w:r w:rsidRPr="00855A74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, A., Spector, M., ... &amp; Li, Y. (2021). A Review of Artificial Intelligence (AI) in Education from 2010 to 2020. </w:t>
            </w:r>
            <w:r w:rsidRPr="00855A74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>Complexity</w:t>
            </w:r>
            <w:r w:rsidRPr="00855A74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, </w:t>
            </w:r>
            <w:r w:rsidRPr="00855A74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>2021</w:t>
            </w:r>
            <w:r w:rsidRPr="00855A74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(1), 8812542.</w:t>
            </w:r>
          </w:p>
          <w:p w14:paraId="73FE1F4F" w14:textId="7F7608BC" w:rsidR="00BB5215" w:rsidRPr="00855A74" w:rsidRDefault="009D414D" w:rsidP="00855A74">
            <w:pPr>
              <w:pStyle w:val="ListParagraph"/>
              <w:numPr>
                <w:ilvl w:val="0"/>
                <w:numId w:val="5"/>
              </w:numPr>
              <w:rPr>
                <w:rFonts w:ascii="Times New Roman" w:eastAsia="Times New Roman" w:hAnsi="Times New Roman"/>
                <w:sz w:val="20"/>
                <w:szCs w:val="20"/>
                <w:lang w:eastAsia="sr-Latn-RS"/>
              </w:rPr>
            </w:pPr>
            <w:r w:rsidRPr="00855A74">
              <w:rPr>
                <w:rFonts w:ascii="Times New Roman" w:eastAsia="Times New Roman" w:hAnsi="Times New Roman"/>
                <w:sz w:val="20"/>
                <w:szCs w:val="20"/>
                <w:lang w:eastAsia="sr-Latn-RS"/>
              </w:rPr>
              <w:t xml:space="preserve">UNESCO (2023). </w:t>
            </w:r>
            <w:r w:rsidR="00BB5215" w:rsidRPr="00855A74">
              <w:rPr>
                <w:rFonts w:ascii="Times New Roman" w:eastAsia="Times New Roman" w:hAnsi="Times New Roman"/>
                <w:sz w:val="20"/>
                <w:szCs w:val="20"/>
                <w:lang w:eastAsia="sr-Latn-RS"/>
              </w:rPr>
              <w:t>Guidance for generative AI in education and research,</w:t>
            </w:r>
            <w:r w:rsidRPr="00855A74">
              <w:rPr>
                <w:rFonts w:ascii="Times New Roman" w:eastAsia="Times New Roman" w:hAnsi="Times New Roman"/>
                <w:sz w:val="20"/>
                <w:szCs w:val="20"/>
                <w:lang w:eastAsia="sr-Latn-RS"/>
              </w:rPr>
              <w:t xml:space="preserve"> </w:t>
            </w:r>
            <w:hyperlink r:id="rId7" w:history="1">
              <w:r w:rsidR="00BB5215" w:rsidRPr="00855A74">
                <w:rPr>
                  <w:rStyle w:val="Hyperlink"/>
                  <w:rFonts w:ascii="Times New Roman" w:eastAsia="Times New Roman" w:hAnsi="Times New Roman"/>
                  <w:sz w:val="20"/>
                  <w:szCs w:val="20"/>
                  <w:lang w:eastAsia="sr-Latn-RS"/>
                </w:rPr>
                <w:t>https://unesdoc.unesco.org/ark:/48223/pf0000386693</w:t>
              </w:r>
            </w:hyperlink>
            <w:r w:rsidR="00BB5215" w:rsidRPr="00855A74">
              <w:rPr>
                <w:rFonts w:ascii="Times New Roman" w:eastAsia="Times New Roman" w:hAnsi="Times New Roman"/>
                <w:sz w:val="20"/>
                <w:szCs w:val="20"/>
                <w:lang w:eastAsia="sr-Latn-RS"/>
              </w:rPr>
              <w:t xml:space="preserve"> </w:t>
            </w:r>
          </w:p>
          <w:p w14:paraId="770402AC" w14:textId="77777777" w:rsidR="00BB5215" w:rsidRPr="00855A74" w:rsidRDefault="00BB5215" w:rsidP="00855A74">
            <w:pPr>
              <w:rPr>
                <w:rFonts w:ascii="Times New Roman" w:eastAsia="Times New Roman" w:hAnsi="Times New Roman"/>
                <w:sz w:val="20"/>
                <w:szCs w:val="20"/>
                <w:lang w:eastAsia="sr-Latn-RS"/>
              </w:rPr>
            </w:pPr>
          </w:p>
          <w:p w14:paraId="1C441416" w14:textId="4091EA36" w:rsidR="00BB5215" w:rsidRPr="00855A74" w:rsidRDefault="009D414D" w:rsidP="00855A74">
            <w:pPr>
              <w:pStyle w:val="ListParagraph"/>
              <w:numPr>
                <w:ilvl w:val="0"/>
                <w:numId w:val="5"/>
              </w:numPr>
              <w:rPr>
                <w:rFonts w:ascii="Times New Roman" w:eastAsia="Times New Roman" w:hAnsi="Times New Roman"/>
                <w:sz w:val="20"/>
                <w:szCs w:val="20"/>
                <w:lang w:eastAsia="sr-Latn-RS"/>
              </w:rPr>
            </w:pPr>
            <w:r w:rsidRPr="00855A74">
              <w:rPr>
                <w:rFonts w:ascii="Times New Roman" w:eastAsia="Times New Roman" w:hAnsi="Times New Roman"/>
                <w:sz w:val="20"/>
                <w:szCs w:val="20"/>
                <w:lang w:eastAsia="sr-Latn-RS"/>
              </w:rPr>
              <w:t xml:space="preserve">UNESCO (2023). </w:t>
            </w:r>
            <w:r w:rsidR="00BB5215" w:rsidRPr="00855A74">
              <w:rPr>
                <w:rFonts w:ascii="Times New Roman" w:hAnsi="Times New Roman"/>
                <w:sz w:val="20"/>
                <w:szCs w:val="20"/>
              </w:rPr>
              <w:t xml:space="preserve">Education in the age of artificial intelligence, </w:t>
            </w:r>
            <w:hyperlink r:id="rId8" w:history="1">
              <w:r w:rsidR="00BB5215" w:rsidRPr="00855A74">
                <w:rPr>
                  <w:rStyle w:val="Hyperlink"/>
                  <w:rFonts w:ascii="Times New Roman" w:eastAsia="Times New Roman" w:hAnsi="Times New Roman"/>
                  <w:sz w:val="20"/>
                  <w:szCs w:val="20"/>
                  <w:lang w:eastAsia="sr-Latn-RS"/>
                </w:rPr>
                <w:t>https://unesdoc.unesco.org/ark:/48223/pf0000387029_eng</w:t>
              </w:r>
            </w:hyperlink>
            <w:r w:rsidR="00BB5215" w:rsidRPr="00855A74">
              <w:rPr>
                <w:rFonts w:ascii="Times New Roman" w:eastAsia="Times New Roman" w:hAnsi="Times New Roman"/>
                <w:sz w:val="20"/>
                <w:szCs w:val="20"/>
                <w:lang w:eastAsia="sr-Latn-RS"/>
              </w:rPr>
              <w:t xml:space="preserve"> </w:t>
            </w:r>
          </w:p>
          <w:p w14:paraId="409AE083" w14:textId="5A6B0C40" w:rsidR="009A1A51" w:rsidRPr="00855A74" w:rsidRDefault="009A1A51" w:rsidP="00855A74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9A1A51" w:rsidRPr="00855A74" w14:paraId="64017139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7A5C4EAA" w14:textId="1C454913" w:rsidR="009A1A51" w:rsidRPr="00855A74" w:rsidRDefault="00B33601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855A74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lastRenderedPageBreak/>
              <w:t>Број часова</w:t>
            </w:r>
            <w:r w:rsidR="009A1A51" w:rsidRPr="00855A74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4242B86F" w14:textId="2C907321" w:rsidR="009A1A51" w:rsidRPr="00855A74" w:rsidRDefault="009A1A51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855A74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Теоријска настава:</w:t>
            </w:r>
            <w:r w:rsidR="00EE028F" w:rsidRPr="00855A74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 xml:space="preserve"> </w:t>
            </w:r>
            <w:r w:rsidR="00B564CA" w:rsidRPr="00855A74">
              <w:rPr>
                <w:rFonts w:ascii="Times New Roman" w:hAnsi="Times New Roman"/>
                <w:sz w:val="20"/>
                <w:szCs w:val="20"/>
                <w:lang w:val="sr-Cyrl-RS"/>
              </w:rPr>
              <w:t>1,5</w:t>
            </w:r>
          </w:p>
        </w:tc>
        <w:tc>
          <w:tcPr>
            <w:tcW w:w="3292" w:type="dxa"/>
            <w:gridSpan w:val="2"/>
            <w:vAlign w:val="center"/>
          </w:tcPr>
          <w:p w14:paraId="14AA4ABA" w14:textId="0C16D19A" w:rsidR="009A1A51" w:rsidRPr="00855A74" w:rsidRDefault="009A1A51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855A74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Практична настава:</w:t>
            </w:r>
            <w:r w:rsidR="00EE028F" w:rsidRPr="00855A74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 xml:space="preserve"> </w:t>
            </w:r>
            <w:r w:rsidR="00B564CA" w:rsidRPr="00855A74">
              <w:rPr>
                <w:rFonts w:ascii="Times New Roman" w:hAnsi="Times New Roman"/>
                <w:sz w:val="20"/>
                <w:szCs w:val="20"/>
                <w:lang w:val="sr-Cyrl-RS"/>
              </w:rPr>
              <w:t>1,5</w:t>
            </w:r>
          </w:p>
        </w:tc>
      </w:tr>
      <w:tr w:rsidR="009A1A51" w:rsidRPr="00855A74" w14:paraId="4E55EA7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66185A1" w14:textId="77777777" w:rsidR="009A1A51" w:rsidRPr="00855A74" w:rsidRDefault="009A1A51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855A74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Методе извођења наставе</w:t>
            </w:r>
          </w:p>
          <w:p w14:paraId="065036E0" w14:textId="77777777" w:rsidR="00F663BD" w:rsidRPr="00855A74" w:rsidRDefault="00745CBE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855A74">
              <w:rPr>
                <w:rFonts w:ascii="Times New Roman" w:hAnsi="Times New Roman"/>
                <w:sz w:val="20"/>
                <w:szCs w:val="20"/>
                <w:lang w:val="sr-Cyrl-RS"/>
              </w:rPr>
              <w:t>Предавања, самостални истраживачки рад, демонстрација, израда семинарских радова, практични рад у рачунарској лабораторији, самостална излагања (анализе, расправе, дискусије, саопштења, извештаји), групне и индивидуалне консултације, рад на пројектима индивидуално или тимски</w:t>
            </w:r>
            <w:r w:rsidRPr="00855A74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.</w:t>
            </w:r>
          </w:p>
        </w:tc>
      </w:tr>
      <w:tr w:rsidR="009A1A51" w:rsidRPr="00855A74" w14:paraId="3272CCE3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111C9AD" w14:textId="0F1984CF" w:rsidR="009A1A51" w:rsidRPr="00855A74" w:rsidRDefault="00B33601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855A74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Оцена</w:t>
            </w:r>
            <w:r w:rsidR="009A1A51" w:rsidRPr="00855A74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знања (максимални број поена 100)</w:t>
            </w:r>
          </w:p>
        </w:tc>
      </w:tr>
      <w:tr w:rsidR="009A1A51" w:rsidRPr="00855A74" w14:paraId="13D6A900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792AEE89" w14:textId="77777777" w:rsidR="009A1A51" w:rsidRPr="00855A74" w:rsidRDefault="009A1A51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RS"/>
              </w:rPr>
            </w:pPr>
            <w:r w:rsidRPr="00855A74">
              <w:rPr>
                <w:rFonts w:ascii="Times New Roman" w:hAnsi="Times New Roman"/>
                <w:b/>
                <w:iCs/>
                <w:sz w:val="20"/>
                <w:szCs w:val="20"/>
                <w:lang w:val="sr-Cyrl-R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7F0E084F" w14:textId="77777777" w:rsidR="009A1A51" w:rsidRPr="00855A74" w:rsidRDefault="009A1A51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855A74">
              <w:rPr>
                <w:rFonts w:ascii="Times New Roman" w:hAnsi="Times New Roman"/>
                <w:sz w:val="20"/>
                <w:szCs w:val="20"/>
                <w:lang w:val="sr-Cyrl-RS"/>
              </w:rPr>
              <w:t>поена</w:t>
            </w:r>
          </w:p>
          <w:p w14:paraId="5861B95B" w14:textId="77777777" w:rsidR="009A1A51" w:rsidRPr="00855A74" w:rsidRDefault="009A1A51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810BF3C" w14:textId="77777777" w:rsidR="009A1A51" w:rsidRPr="00855A74" w:rsidRDefault="009A1A51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855A74">
              <w:rPr>
                <w:rFonts w:ascii="Times New Roman" w:hAnsi="Times New Roman"/>
                <w:b/>
                <w:iCs/>
                <w:sz w:val="20"/>
                <w:szCs w:val="20"/>
                <w:lang w:val="sr-Cyrl-R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5853F34" w14:textId="77777777" w:rsidR="009A1A51" w:rsidRPr="00855A74" w:rsidRDefault="009A1A51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855A74">
              <w:rPr>
                <w:rFonts w:ascii="Times New Roman" w:hAnsi="Times New Roman"/>
                <w:sz w:val="20"/>
                <w:szCs w:val="20"/>
                <w:lang w:val="sr-Cyrl-RS"/>
              </w:rPr>
              <w:t>поена</w:t>
            </w:r>
          </w:p>
        </w:tc>
      </w:tr>
      <w:tr w:rsidR="009A1A51" w:rsidRPr="00855A74" w14:paraId="1ABEB2D4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2D1E2943" w14:textId="77777777" w:rsidR="009A1A51" w:rsidRPr="00855A74" w:rsidRDefault="009A1A51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855A74">
              <w:rPr>
                <w:rFonts w:ascii="Times New Roman" w:hAnsi="Times New Roman"/>
                <w:sz w:val="20"/>
                <w:szCs w:val="20"/>
                <w:lang w:val="sr-Cyrl-R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7921B505" w14:textId="77777777" w:rsidR="009A1A51" w:rsidRPr="00855A74" w:rsidRDefault="00E83FD4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855A74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D2A7E2D" w14:textId="77777777" w:rsidR="009A1A51" w:rsidRPr="00855A74" w:rsidRDefault="009A1A51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855A74">
              <w:rPr>
                <w:rFonts w:ascii="Times New Roman" w:hAnsi="Times New Roman"/>
                <w:sz w:val="20"/>
                <w:szCs w:val="20"/>
                <w:lang w:val="sr-Cyrl-R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0237337B" w14:textId="77777777" w:rsidR="009A1A51" w:rsidRPr="00855A74" w:rsidRDefault="009A1A51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</w:pPr>
          </w:p>
        </w:tc>
      </w:tr>
      <w:tr w:rsidR="009A1A51" w:rsidRPr="00855A74" w14:paraId="77029124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20DF2AE3" w14:textId="77777777" w:rsidR="009A1A51" w:rsidRPr="00855A74" w:rsidRDefault="009A1A51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855A74">
              <w:rPr>
                <w:rFonts w:ascii="Times New Roman" w:hAnsi="Times New Roman"/>
                <w:sz w:val="20"/>
                <w:szCs w:val="20"/>
                <w:lang w:val="sr-Cyrl-R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2C7D15F7" w14:textId="77777777" w:rsidR="009A1A51" w:rsidRPr="00855A74" w:rsidRDefault="009A1A51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55C073DB" w14:textId="77777777" w:rsidR="009A1A51" w:rsidRPr="00855A74" w:rsidRDefault="00745CBE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855A74">
              <w:rPr>
                <w:rFonts w:ascii="Times New Roman" w:hAnsi="Times New Roman"/>
                <w:sz w:val="20"/>
                <w:szCs w:val="20"/>
                <w:lang w:val="sr-Cyrl-RS"/>
              </w:rPr>
              <w:t>у</w:t>
            </w:r>
            <w:r w:rsidR="009A1A51" w:rsidRPr="00855A74">
              <w:rPr>
                <w:rFonts w:ascii="Times New Roman" w:hAnsi="Times New Roman"/>
                <w:sz w:val="20"/>
                <w:szCs w:val="20"/>
                <w:lang w:val="sr-Cyrl-RS"/>
              </w:rPr>
              <w:t>смен</w:t>
            </w:r>
            <w:r w:rsidR="00F663BD" w:rsidRPr="00855A74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и </w:t>
            </w:r>
            <w:r w:rsidR="009A1A51" w:rsidRPr="00855A74">
              <w:rPr>
                <w:rFonts w:ascii="Times New Roman" w:hAnsi="Times New Roman"/>
                <w:sz w:val="20"/>
                <w:szCs w:val="20"/>
                <w:lang w:val="sr-Cyrl-RS"/>
              </w:rPr>
              <w:t>исп</w:t>
            </w:r>
            <w:r w:rsidR="00EE028F" w:rsidRPr="00855A74"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  <w:r w:rsidR="009A1A51" w:rsidRPr="00855A74">
              <w:rPr>
                <w:rFonts w:ascii="Times New Roman" w:hAnsi="Times New Roman"/>
                <w:sz w:val="20"/>
                <w:szCs w:val="20"/>
                <w:lang w:val="sr-Cyrl-RS"/>
              </w:rPr>
              <w:t>т</w:t>
            </w:r>
            <w:r w:rsidR="001955B4" w:rsidRPr="00855A74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уз практичан рад на рачунару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53296B34" w14:textId="77777777" w:rsidR="009A1A51" w:rsidRPr="00855A74" w:rsidRDefault="00106CE5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</w:pPr>
            <w:r w:rsidRPr="00855A74"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  <w:t>50</w:t>
            </w:r>
          </w:p>
        </w:tc>
      </w:tr>
      <w:tr w:rsidR="009A1A51" w:rsidRPr="00855A74" w14:paraId="0A545596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3886F775" w14:textId="77777777" w:rsidR="009A1A51" w:rsidRPr="00855A74" w:rsidRDefault="009A1A51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855A74">
              <w:rPr>
                <w:rFonts w:ascii="Times New Roman" w:hAnsi="Times New Roman"/>
                <w:sz w:val="20"/>
                <w:szCs w:val="20"/>
                <w:lang w:val="sr-Cyrl-R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2CD01434" w14:textId="77777777" w:rsidR="009A1A51" w:rsidRPr="00855A74" w:rsidRDefault="009A1A51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45A3DA6B" w14:textId="77777777" w:rsidR="009A1A51" w:rsidRPr="00855A74" w:rsidRDefault="009A1A51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39FF184F" w14:textId="77777777" w:rsidR="009A1A51" w:rsidRPr="00855A74" w:rsidRDefault="009A1A51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</w:p>
        </w:tc>
      </w:tr>
      <w:tr w:rsidR="009A1A51" w:rsidRPr="00855A74" w14:paraId="7504D54D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60640886" w14:textId="77777777" w:rsidR="009A1A51" w:rsidRPr="00855A74" w:rsidRDefault="009A1A51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855A74">
              <w:rPr>
                <w:rFonts w:ascii="Times New Roman" w:hAnsi="Times New Roman"/>
                <w:sz w:val="20"/>
                <w:szCs w:val="20"/>
                <w:lang w:val="sr-Cyrl-R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78A7DCE2" w14:textId="77777777" w:rsidR="009A1A51" w:rsidRPr="00855A74" w:rsidRDefault="003033FF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855A74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40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5AD1D2FF" w14:textId="77777777" w:rsidR="009A1A51" w:rsidRPr="00855A74" w:rsidRDefault="009A1A51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3E985515" w14:textId="77777777" w:rsidR="009A1A51" w:rsidRPr="00855A74" w:rsidRDefault="009A1A51" w:rsidP="00B3360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</w:p>
        </w:tc>
      </w:tr>
    </w:tbl>
    <w:p w14:paraId="00E23C9E" w14:textId="77777777" w:rsidR="000539E9" w:rsidRPr="00855A74" w:rsidRDefault="000539E9" w:rsidP="00B33601">
      <w:pPr>
        <w:jc w:val="both"/>
        <w:rPr>
          <w:lang w:val="sr-Cyrl-RS"/>
        </w:rPr>
      </w:pPr>
    </w:p>
    <w:sectPr w:rsidR="000539E9" w:rsidRPr="00855A74" w:rsidSect="003454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53153"/>
    <w:multiLevelType w:val="hybridMultilevel"/>
    <w:tmpl w:val="5BD208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56E6C4E"/>
    <w:multiLevelType w:val="hybridMultilevel"/>
    <w:tmpl w:val="CE5E83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C138C2"/>
    <w:multiLevelType w:val="hybridMultilevel"/>
    <w:tmpl w:val="4F8294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540B04"/>
    <w:multiLevelType w:val="hybridMultilevel"/>
    <w:tmpl w:val="98965E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0F02B5"/>
    <w:multiLevelType w:val="hybridMultilevel"/>
    <w:tmpl w:val="E0DA85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539E9"/>
    <w:rsid w:val="000633E0"/>
    <w:rsid w:val="000932B2"/>
    <w:rsid w:val="000B7F52"/>
    <w:rsid w:val="00106CE5"/>
    <w:rsid w:val="00147EB2"/>
    <w:rsid w:val="00153CEE"/>
    <w:rsid w:val="001617E5"/>
    <w:rsid w:val="0017199D"/>
    <w:rsid w:val="00191A7A"/>
    <w:rsid w:val="001955B4"/>
    <w:rsid w:val="00214651"/>
    <w:rsid w:val="0024474D"/>
    <w:rsid w:val="00262F28"/>
    <w:rsid w:val="00265770"/>
    <w:rsid w:val="002B6E28"/>
    <w:rsid w:val="002E6724"/>
    <w:rsid w:val="002F2058"/>
    <w:rsid w:val="002F4978"/>
    <w:rsid w:val="003033FF"/>
    <w:rsid w:val="00344522"/>
    <w:rsid w:val="00345461"/>
    <w:rsid w:val="003C2778"/>
    <w:rsid w:val="004670DC"/>
    <w:rsid w:val="00497404"/>
    <w:rsid w:val="004D2A50"/>
    <w:rsid w:val="004E49A6"/>
    <w:rsid w:val="005317A9"/>
    <w:rsid w:val="00543E02"/>
    <w:rsid w:val="00556B2F"/>
    <w:rsid w:val="00586FCB"/>
    <w:rsid w:val="005C0BE6"/>
    <w:rsid w:val="006110D9"/>
    <w:rsid w:val="0067289D"/>
    <w:rsid w:val="00717732"/>
    <w:rsid w:val="00730AA0"/>
    <w:rsid w:val="00745173"/>
    <w:rsid w:val="00745CBE"/>
    <w:rsid w:val="00855A74"/>
    <w:rsid w:val="00885209"/>
    <w:rsid w:val="00886930"/>
    <w:rsid w:val="00887E00"/>
    <w:rsid w:val="00903DEF"/>
    <w:rsid w:val="00974AE6"/>
    <w:rsid w:val="00982E60"/>
    <w:rsid w:val="009A1A51"/>
    <w:rsid w:val="009D414D"/>
    <w:rsid w:val="00A0604F"/>
    <w:rsid w:val="00A10FE0"/>
    <w:rsid w:val="00A139BF"/>
    <w:rsid w:val="00AA3353"/>
    <w:rsid w:val="00AB5A40"/>
    <w:rsid w:val="00B33601"/>
    <w:rsid w:val="00B47162"/>
    <w:rsid w:val="00B564CA"/>
    <w:rsid w:val="00B64120"/>
    <w:rsid w:val="00B91DA2"/>
    <w:rsid w:val="00B922A4"/>
    <w:rsid w:val="00BB5215"/>
    <w:rsid w:val="00C45402"/>
    <w:rsid w:val="00C47A9C"/>
    <w:rsid w:val="00CA3D12"/>
    <w:rsid w:val="00D20D0A"/>
    <w:rsid w:val="00D60652"/>
    <w:rsid w:val="00D9578F"/>
    <w:rsid w:val="00DB6A5F"/>
    <w:rsid w:val="00DD154B"/>
    <w:rsid w:val="00E83FD4"/>
    <w:rsid w:val="00EB7E08"/>
    <w:rsid w:val="00EE028F"/>
    <w:rsid w:val="00F663BD"/>
    <w:rsid w:val="00F96D6E"/>
    <w:rsid w:val="00FE7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0D95B"/>
  <w15:docId w15:val="{858A7AC7-5C75-4996-80DF-4380E6387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53CE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86930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33601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55A7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3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8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5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nesdoc.unesco.org/ark:/48223/pf0000387029_eng" TargetMode="External"/><Relationship Id="rId3" Type="http://schemas.openxmlformats.org/officeDocument/2006/relationships/styles" Target="styles.xml"/><Relationship Id="rId7" Type="http://schemas.openxmlformats.org/officeDocument/2006/relationships/hyperlink" Target="https://unesdoc.unesco.org/ark:/48223/pf000038669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oi.org/10.1007/978-981-19-7319-2_11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2E35EC-6278-4806-916A-1B3E75C49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682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Miloš Batrićević</cp:lastModifiedBy>
  <cp:revision>8</cp:revision>
  <dcterms:created xsi:type="dcterms:W3CDTF">2024-07-11T13:45:00Z</dcterms:created>
  <dcterms:modified xsi:type="dcterms:W3CDTF">2024-09-06T08:39:00Z</dcterms:modified>
</cp:coreProperties>
</file>